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80"/>
        <w:gridCol w:w="240"/>
        <w:gridCol w:w="180"/>
        <w:gridCol w:w="300"/>
        <w:gridCol w:w="280"/>
        <w:gridCol w:w="20"/>
        <w:gridCol w:w="60"/>
        <w:gridCol w:w="20"/>
        <w:gridCol w:w="40"/>
        <w:gridCol w:w="380"/>
        <w:gridCol w:w="300"/>
        <w:gridCol w:w="40"/>
        <w:gridCol w:w="140"/>
        <w:gridCol w:w="40"/>
        <w:gridCol w:w="60"/>
        <w:gridCol w:w="320"/>
        <w:gridCol w:w="400"/>
        <w:gridCol w:w="100"/>
        <w:gridCol w:w="20"/>
        <w:gridCol w:w="40"/>
        <w:gridCol w:w="20"/>
        <w:gridCol w:w="120"/>
        <w:gridCol w:w="400"/>
        <w:gridCol w:w="300"/>
        <w:gridCol w:w="40"/>
        <w:gridCol w:w="60"/>
        <w:gridCol w:w="20"/>
        <w:gridCol w:w="60"/>
        <w:gridCol w:w="80"/>
        <w:gridCol w:w="40"/>
        <w:gridCol w:w="340"/>
        <w:gridCol w:w="160"/>
        <w:gridCol w:w="140"/>
        <w:gridCol w:w="160"/>
        <w:gridCol w:w="20"/>
        <w:gridCol w:w="60"/>
        <w:gridCol w:w="120"/>
        <w:gridCol w:w="60"/>
        <w:gridCol w:w="40"/>
        <w:gridCol w:w="440"/>
        <w:gridCol w:w="60"/>
        <w:gridCol w:w="140"/>
        <w:gridCol w:w="60"/>
        <w:gridCol w:w="80"/>
        <w:gridCol w:w="40"/>
        <w:gridCol w:w="80"/>
        <w:gridCol w:w="160"/>
        <w:gridCol w:w="280"/>
        <w:gridCol w:w="60"/>
        <w:gridCol w:w="300"/>
        <w:gridCol w:w="80"/>
        <w:gridCol w:w="40"/>
        <w:gridCol w:w="80"/>
        <w:gridCol w:w="260"/>
        <w:gridCol w:w="80"/>
        <w:gridCol w:w="260"/>
        <w:gridCol w:w="200"/>
        <w:gridCol w:w="80"/>
        <w:gridCol w:w="20"/>
        <w:gridCol w:w="100"/>
        <w:gridCol w:w="20"/>
        <w:gridCol w:w="120"/>
        <w:gridCol w:w="100"/>
        <w:gridCol w:w="120"/>
        <w:gridCol w:w="340"/>
        <w:gridCol w:w="40"/>
        <w:gridCol w:w="60"/>
        <w:gridCol w:w="80"/>
        <w:gridCol w:w="120"/>
        <w:gridCol w:w="20"/>
        <w:gridCol w:w="120"/>
        <w:gridCol w:w="320"/>
        <w:gridCol w:w="340"/>
        <w:gridCol w:w="80"/>
        <w:gridCol w:w="20"/>
        <w:gridCol w:w="20"/>
        <w:gridCol w:w="80"/>
        <w:gridCol w:w="40"/>
        <w:gridCol w:w="80"/>
        <w:gridCol w:w="420"/>
        <w:gridCol w:w="20"/>
        <w:gridCol w:w="140"/>
        <w:gridCol w:w="100"/>
        <w:gridCol w:w="80"/>
        <w:gridCol w:w="40"/>
        <w:gridCol w:w="20"/>
        <w:gridCol w:w="60"/>
        <w:gridCol w:w="120"/>
        <w:gridCol w:w="540"/>
        <w:gridCol w:w="160"/>
        <w:gridCol w:w="20"/>
        <w:gridCol w:w="20"/>
        <w:gridCol w:w="20"/>
        <w:gridCol w:w="20"/>
        <w:gridCol w:w="20"/>
        <w:gridCol w:w="20"/>
        <w:gridCol w:w="20"/>
        <w:gridCol w:w="40"/>
        <w:gridCol w:w="300"/>
        <w:gridCol w:w="20"/>
        <w:gridCol w:w="40"/>
      </w:tblGrid>
      <w:tr w:rsidR="0060096D">
        <w:trPr>
          <w:trHeight w:hRule="exact" w:val="44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52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5960" w:type="dxa"/>
            <w:gridSpan w:val="10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b/>
                <w:sz w:val="24"/>
              </w:rPr>
              <w:t>БЮДЖЕТНИЙ ЗАПИТ НА 2019 – 2021 РОКИ індивідуальний ( Форма 2019-2)</w:t>
            </w: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0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840" w:type="dxa"/>
            <w:gridSpan w:val="5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96D" w:rsidRDefault="00195D40">
            <w:r>
              <w:rPr>
                <w:b/>
              </w:rPr>
              <w:t>1.Тростянецька  селищна  рада</w:t>
            </w:r>
          </w:p>
        </w:tc>
        <w:tc>
          <w:tcPr>
            <w:tcW w:w="2400" w:type="dxa"/>
            <w:gridSpan w:val="20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96D" w:rsidRDefault="00195D40">
            <w:r>
              <w:t xml:space="preserve"> ( 0 ) ( 1 )</w:t>
            </w:r>
          </w:p>
        </w:tc>
        <w:tc>
          <w:tcPr>
            <w:tcW w:w="5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840" w:type="dxa"/>
            <w:gridSpan w:val="53"/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80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840" w:type="dxa"/>
            <w:gridSpan w:val="5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96D" w:rsidRDefault="00195D40">
            <w:r>
              <w:t>2. Тростянецька  селищна  рада</w:t>
            </w:r>
          </w:p>
        </w:tc>
        <w:tc>
          <w:tcPr>
            <w:tcW w:w="2400" w:type="dxa"/>
            <w:gridSpan w:val="20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96D" w:rsidRDefault="00195D40">
            <w:r>
              <w:t xml:space="preserve"> ( 0 ) ( 1 ) ( 1 )</w:t>
            </w:r>
          </w:p>
        </w:tc>
        <w:tc>
          <w:tcPr>
            <w:tcW w:w="5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840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80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6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840" w:type="dxa"/>
            <w:gridSpan w:val="5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96D" w:rsidRDefault="00195D40">
            <w:pPr>
              <w:jc w:val="both"/>
            </w:pPr>
            <w:r>
              <w:t>3.Утримання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30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096D" w:rsidRDefault="00195D40">
            <w:r>
              <w:t xml:space="preserve"> ( 0 ) ( 1 ) ( 1 ) ( 7 ) ( 4 ) ( 6 ) ( 1 ) </w:t>
            </w:r>
          </w:p>
        </w:tc>
        <w:tc>
          <w:tcPr>
            <w:tcW w:w="10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840" w:type="dxa"/>
            <w:gridSpan w:val="53"/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місцевих бюджетів)</w:t>
            </w:r>
          </w:p>
        </w:tc>
        <w:tc>
          <w:tcPr>
            <w:tcW w:w="480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</w:pPr>
            <w:r>
              <w:rPr>
                <w:sz w:val="14"/>
              </w:rPr>
              <w:t>(код Програмної класифікації видатків та кредитування місцевих бюджетів)</w:t>
            </w: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4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596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r>
              <w:rPr>
                <w:b/>
              </w:rPr>
              <w:t>4. Мета та завдання бюджетної програми на 2019 - 2021 роки:</w:t>
            </w: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0096D" w:rsidRDefault="00195D40">
            <w:pPr>
              <w:spacing w:after="200"/>
              <w:ind w:left="500"/>
            </w:pPr>
            <w:r>
              <w:t>Покращення стану інфраструктури автомобільних доріг.</w:t>
            </w: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8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0096D" w:rsidRDefault="00195D40">
            <w:pPr>
              <w:ind w:left="500"/>
            </w:pPr>
            <w:r>
              <w:t>Забезпечення проведення капітального ремонту об'єктів транспортної інфраструктури,Забезпечення по встановленню та придбання дорожніх знаків.,Влаштування дорожньої розмітки.,Забезпечення проведення поточного ремонту об'єктів транспортної інфраструктури</w:t>
            </w: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140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D5E62" w:rsidRPr="001D5E62" w:rsidRDefault="00195D40" w:rsidP="001D5E62">
            <w:pPr>
              <w:ind w:left="500"/>
              <w:rPr>
                <w:sz w:val="12"/>
                <w:szCs w:val="12"/>
              </w:rPr>
            </w:pPr>
            <w:r w:rsidRPr="001D5E62">
              <w:rPr>
                <w:sz w:val="12"/>
                <w:szCs w:val="12"/>
              </w:rPr>
              <w:t>1.Конституція України.</w:t>
            </w:r>
            <w:r w:rsidRPr="001D5E62">
              <w:rPr>
                <w:sz w:val="12"/>
                <w:szCs w:val="12"/>
              </w:rPr>
              <w:br/>
              <w:t>2.Закон України "Про службу в органах місцевого самоврядування"</w:t>
            </w:r>
            <w:r w:rsidRPr="001D5E62">
              <w:rPr>
                <w:sz w:val="12"/>
                <w:szCs w:val="12"/>
              </w:rPr>
              <w:br/>
              <w:t xml:space="preserve">3.Бюджетний кодекс </w:t>
            </w:r>
            <w:proofErr w:type="spellStart"/>
            <w:r w:rsidRPr="001D5E62">
              <w:rPr>
                <w:sz w:val="12"/>
                <w:szCs w:val="12"/>
              </w:rPr>
              <w:t>Украіни</w:t>
            </w:r>
            <w:proofErr w:type="spellEnd"/>
            <w:r w:rsidRPr="001D5E62">
              <w:rPr>
                <w:sz w:val="12"/>
                <w:szCs w:val="12"/>
              </w:rPr>
              <w:t xml:space="preserve"> від 08.07.2010р №2456  </w:t>
            </w:r>
            <w:r w:rsidRPr="001D5E62">
              <w:rPr>
                <w:sz w:val="12"/>
                <w:szCs w:val="12"/>
              </w:rPr>
              <w:br/>
              <w:t>4.Наказ Міністерства фінансів України № 945 від 27.07.2011 "</w:t>
            </w:r>
            <w:r w:rsidR="0069675F" w:rsidRPr="001D5E62">
              <w:rPr>
                <w:bCs/>
                <w:color w:val="000000"/>
                <w:sz w:val="12"/>
                <w:szCs w:val="12"/>
                <w:shd w:val="clear" w:color="auto" w:fill="FFFFFF"/>
              </w:rPr>
              <w:t>Про затвердження Примірного переліку результативних показників бюджетних програм для місцевих бюджетів за видатками, що можуть здійснюватися з усіх місцевих бюджетів</w:t>
            </w:r>
            <w:r w:rsidRPr="001D5E62">
              <w:rPr>
                <w:sz w:val="12"/>
                <w:szCs w:val="12"/>
              </w:rPr>
              <w:t xml:space="preserve">" </w:t>
            </w:r>
            <w:r w:rsidRPr="001D5E62">
              <w:rPr>
                <w:sz w:val="12"/>
                <w:szCs w:val="12"/>
              </w:rPr>
              <w:br/>
            </w:r>
            <w:r w:rsidR="001D5E62" w:rsidRPr="001D5E62">
              <w:rPr>
                <w:sz w:val="12"/>
                <w:szCs w:val="12"/>
              </w:rPr>
              <w:t>5.Рішення 14 сесії 7 скликання Тростянецької селищної ради  від 21.12.2018р. "Про місцевий бюджет Тростянецької селищної об’єднаної територіальної громади на 2019 рік".</w:t>
            </w:r>
          </w:p>
          <w:p w:rsidR="001D5E62" w:rsidRPr="001D5E62" w:rsidRDefault="001D5E62" w:rsidP="001D5E62">
            <w:pPr>
              <w:ind w:left="500"/>
              <w:rPr>
                <w:sz w:val="12"/>
                <w:szCs w:val="12"/>
              </w:rPr>
            </w:pPr>
            <w:r w:rsidRPr="001D5E62">
              <w:rPr>
                <w:sz w:val="12"/>
                <w:szCs w:val="12"/>
              </w:rPr>
              <w:t>6.Рішення 14 сесії 7 скликання Тростянецької селищної ради  від 21.12.2018р. № 142 «Капітальний та поточний ремонт доріг і тротуарів Тростянецької селищної  об’єднаної територіальної громади на 2019 рік»</w:t>
            </w:r>
          </w:p>
          <w:p w:rsidR="001D5E62" w:rsidRPr="001D5E62" w:rsidRDefault="001D5E62" w:rsidP="001D5E62">
            <w:pPr>
              <w:ind w:left="500"/>
              <w:rPr>
                <w:sz w:val="12"/>
                <w:szCs w:val="12"/>
              </w:rPr>
            </w:pPr>
            <w:r w:rsidRPr="001D5E62">
              <w:rPr>
                <w:sz w:val="12"/>
                <w:szCs w:val="12"/>
              </w:rPr>
              <w:t xml:space="preserve">7.Податковий кодекс України  </w:t>
            </w:r>
          </w:p>
          <w:p w:rsidR="0060096D" w:rsidRPr="001D5E62" w:rsidRDefault="001D5E62" w:rsidP="001D5E62">
            <w:pPr>
              <w:ind w:left="500"/>
              <w:rPr>
                <w:sz w:val="12"/>
                <w:szCs w:val="12"/>
              </w:rPr>
            </w:pPr>
            <w:r w:rsidRPr="001D5E62">
              <w:rPr>
                <w:sz w:val="12"/>
                <w:szCs w:val="12"/>
              </w:rPr>
              <w:t xml:space="preserve">8. </w:t>
            </w:r>
            <w:proofErr w:type="spellStart"/>
            <w:r w:rsidRPr="001D5E62">
              <w:rPr>
                <w:sz w:val="12"/>
                <w:szCs w:val="12"/>
              </w:rPr>
              <w:t>.Наказ</w:t>
            </w:r>
            <w:proofErr w:type="spellEnd"/>
            <w:r w:rsidRPr="001D5E62">
              <w:rPr>
                <w:sz w:val="12"/>
                <w:szCs w:val="12"/>
              </w:rPr>
              <w:t xml:space="preserve"> Міністерства фінансів України № 836  від 26.08.2014 р."Правила складання паспортів бюджетних програм місцевих бюджетів та звітів про їх виконання"</w:t>
            </w: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4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2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596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52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1700" w:type="dxa"/>
            <w:gridSpan w:val="6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r>
              <w:rPr>
                <w:b/>
              </w:rPr>
              <w:t>1) надходження для виконання бюджетної програми у 2017 - 2019 роках:</w:t>
            </w:r>
          </w:p>
        </w:tc>
        <w:tc>
          <w:tcPr>
            <w:tcW w:w="54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96D" w:rsidRDefault="00195D4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2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t>2017 рік (звіт)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t>2018 рік (затверджено)</w:t>
            </w:r>
          </w:p>
        </w:tc>
        <w:tc>
          <w:tcPr>
            <w:tcW w:w="42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t>2019 рік (проект)</w:t>
            </w: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98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1 897 637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1 897 637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1 818 634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1 818 634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555 000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555 000</w:t>
            </w: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надходження спеціального фонду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1 910 323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1 910 323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1 910 323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2 659 609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2 659 609</w:t>
            </w: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40"/>
        </w:trPr>
        <w:tc>
          <w:tcPr>
            <w:tcW w:w="4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40"/>
        </w:trPr>
        <w:tc>
          <w:tcPr>
            <w:tcW w:w="400" w:type="dxa"/>
          </w:tcPr>
          <w:p w:rsidR="0060096D" w:rsidRDefault="0060096D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1 897 637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1 897 637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1 818 634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1 910 323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1 910 323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3 728 956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555 000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2 659 609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3 214 609</w:t>
            </w: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7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5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600" w:type="dxa"/>
            <w:gridSpan w:val="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r>
              <w:rPr>
                <w:b/>
              </w:rPr>
              <w:t>2) надходження для виконання бюджетної програми у 2020-2021 роках:</w:t>
            </w: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96D" w:rsidRDefault="00195D4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t>2020 рік (прогноз)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t>2021 рік (прогноз)</w:t>
            </w:r>
          </w:p>
        </w:tc>
        <w:tc>
          <w:tcPr>
            <w:tcW w:w="2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8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586 080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586 080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615 384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615 384</w:t>
            </w:r>
          </w:p>
        </w:tc>
        <w:tc>
          <w:tcPr>
            <w:tcW w:w="2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надходження спеціального фонду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2 808 547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2 808 547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2 948 974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2 948 974</w:t>
            </w:r>
          </w:p>
        </w:tc>
        <w:tc>
          <w:tcPr>
            <w:tcW w:w="2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586 080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2 808 547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3 394 627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615 384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2 948 974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3 564 358</w:t>
            </w:r>
          </w:p>
        </w:tc>
        <w:tc>
          <w:tcPr>
            <w:tcW w:w="2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5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5020" w:type="dxa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r>
              <w:rPr>
                <w:b/>
              </w:rPr>
              <w:t xml:space="preserve">1) видатки за кодами Економічної класифікації видатків бюджету у 2017 - 2019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96D" w:rsidRDefault="00195D4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7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96 718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96 718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854 440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854 440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555 000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555 000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1 800 919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1 800 919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1 910 323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1 910 323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2 659 609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2 659 609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1 897 637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1 897 637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854 440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1 910 323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2 764 763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555 000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2 659 609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3 214 609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5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5020" w:type="dxa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r>
              <w:rPr>
                <w:b/>
              </w:rPr>
              <w:t xml:space="preserve">2) надання кредитів за кодами Класифікації кредитування бюджету у 2017 - 2019 роках: </w:t>
            </w: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96D" w:rsidRDefault="00195D4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7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96D" w:rsidRDefault="0060096D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7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5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1020" w:type="dxa"/>
            <w:gridSpan w:val="6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r>
              <w:rPr>
                <w:b/>
              </w:rPr>
              <w:t>3) видатки за кодами Економічної класифікації видатків бюджету у  2020 - 2021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96D" w:rsidRDefault="00195D4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7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586 080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586 080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615 384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615 384</w:t>
            </w: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2 808 547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2 808 547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2 948 974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2 948 974</w:t>
            </w: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586 080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2 808 547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3 394 627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615 384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2 948 974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3 564 358</w:t>
            </w: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5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1020" w:type="dxa"/>
            <w:gridSpan w:val="6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r>
              <w:rPr>
                <w:b/>
              </w:rPr>
              <w:t>4) надання кредитів за кодами Класифікації кредитування бюджету у   2020 - 2021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96D" w:rsidRDefault="00195D4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7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5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5020" w:type="dxa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r>
              <w:rPr>
                <w:b/>
              </w:rPr>
              <w:t>1) витрати за напрямами використання бюджетних коштів у 2017 - 2019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96D" w:rsidRDefault="00195D4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7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5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проведення поточного ремонту об'єктів транспортної інфраструктури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96 718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96 718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854 440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854 440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555 000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555 000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5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проведення капітального ремонту об'єктів транспортної інфраструктури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1 800 919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1 800 919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1 910 323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1 910 323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2 659 609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2 659 609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по встановленню та придбання дорожніх знаків.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1 897 637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1 897 637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854 440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1 910 323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2 764 763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555 000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2 659 609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3 214 609</w:t>
            </w: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11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5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1020" w:type="dxa"/>
            <w:gridSpan w:val="6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r>
              <w:rPr>
                <w:b/>
              </w:rPr>
              <w:t>2) витрати за напрямами використання бюджетних коштів у  2020 - 2021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96D" w:rsidRDefault="00195D4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92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7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5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проведення поточного ремонту об'єктів транспортної інфраструктури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586 080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586 080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615 384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615 384</w:t>
            </w:r>
          </w:p>
        </w:tc>
        <w:tc>
          <w:tcPr>
            <w:tcW w:w="92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5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проведення капітального ремонту об'єктів транспортної інфраструктури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2 808 547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2 808 547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2 948 974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2 948 974</w:t>
            </w:r>
          </w:p>
        </w:tc>
        <w:tc>
          <w:tcPr>
            <w:tcW w:w="92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586 080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2 808 547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3 394 627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615 384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2 948 974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3 564 358</w:t>
            </w:r>
          </w:p>
        </w:tc>
        <w:tc>
          <w:tcPr>
            <w:tcW w:w="92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5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594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r>
              <w:rPr>
                <w:b/>
              </w:rPr>
              <w:t>1) результативні показники бюджетної програми у 2017 - 2019 роках: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2017 рік(звіт)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2018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2019 рік(проект)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pStyle w:val="EMPTYCELLSTYLE"/>
            </w:pPr>
          </w:p>
        </w:tc>
        <w:tc>
          <w:tcPr>
            <w:tcW w:w="18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9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проведення поточного ремонту об'єктів транспортної інфраструктури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вулично-дорожньої мережі,всього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тис.кв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м.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генеральний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325697,00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325697,00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325697,00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325697,00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325697,00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325697,00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вулично-дорожньої мережі,на яких планується провести поточний ремонт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тис.кв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м.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технічна документація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325,00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325,00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10044,77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10044,77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15200,00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15200,00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середня вартість 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кв.мпоточного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ремонту вулично-дорожньої мережі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166,61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166,61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36,51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36,51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виконання відремонтованих доріг відносно загальній площі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9,97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9,97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1,50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1,50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4,66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4,66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5340" w:type="dxa"/>
            <w:gridSpan w:val="9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проведення капітального ремонту об'єктів транспортної інфраструктури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шляхів ,на яких планується провести капітальний ремонт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тис.кв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м.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технічна документація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5143,47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5143,47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6145,00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6145,00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середня вартість 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капітального ремонту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552,53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552,53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516,93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516,93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динаміка відремонтованої за рахунок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93,55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93,55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84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5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капітального ремонту площі вулично-дорожньої мережі порівняно з попереднім роком</w:t>
            </w:r>
          </w:p>
        </w:tc>
        <w:tc>
          <w:tcPr>
            <w:tcW w:w="108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84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3</w:t>
            </w:r>
          </w:p>
        </w:tc>
        <w:tc>
          <w:tcPr>
            <w:tcW w:w="15340" w:type="dxa"/>
            <w:gridSpan w:val="9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по встановленню та придбання дорожніх знаків.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 на придбання та встановлення дорожніх знаків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технічна документація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149446,00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149446,00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155000,00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155000,00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знаків що планується встановити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технічна документація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97,00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97,00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одного знака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1540,68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1540,68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12916,66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12916,66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встановлення дорожніх знаків в порівнянні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5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294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r>
              <w:rPr>
                <w:b/>
              </w:rPr>
              <w:t>2) результативні показники бюджетної програми у   2020-2021 роках:</w:t>
            </w: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8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7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проведення поточного ремонту об'єктів транспортної інфраструктури</w:t>
            </w: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вулично-дорожньої мережі,всього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тис.кв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м.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генеральний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325697.0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325697.0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325697.0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325697.0</w:t>
            </w: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вулично-дорожньої мережі,на яких планується провести поточний ремонт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тис.кв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м.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технічна документація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15200.0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15200.0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15200.0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15200.0</w:t>
            </w: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середня вартість 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кв.мпоточного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ремонту вулично-дорожньої мережі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38.55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38.55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40.48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40.48</w:t>
            </w: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виконання відремонтованих доріг відносно загальній площі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4.66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4.66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2340" w:type="dxa"/>
            <w:gridSpan w:val="7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проведення капітального ремонту об'єктів транспортної інфраструктури</w:t>
            </w: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шляхів ,на яких планується провести капітальний ремонт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тис.кв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м.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технічна документація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6350.0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6350.0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6650.0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6650.0</w:t>
            </w: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середня вартість 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капітального ремонту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418.83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418.83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443.45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443.45</w:t>
            </w: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7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відремонтованої за рахунок капітального ремонту площі вулично-дорожньої мережі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103.33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103.33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104.72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104.72</w:t>
            </w: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84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trHeight w:hRule="exact" w:val="360"/>
        </w:trPr>
        <w:tc>
          <w:tcPr>
            <w:tcW w:w="168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440"/>
        </w:trPr>
        <w:tc>
          <w:tcPr>
            <w:tcW w:w="400" w:type="dxa"/>
          </w:tcPr>
          <w:p w:rsidR="0060096D" w:rsidRDefault="0060096D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5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4080" w:type="dxa"/>
            <w:gridSpan w:val="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96D" w:rsidRDefault="00195D4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080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6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5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080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6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96D" w:rsidRDefault="0060096D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6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6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4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4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5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4120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5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6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 xml:space="preserve">2019 рік 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5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96D" w:rsidRDefault="0060096D">
            <w:pPr>
              <w:ind w:left="60"/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 штатних одиниць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4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6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5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4680" w:type="dxa"/>
            <w:gridSpan w:val="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r>
              <w:rPr>
                <w:b/>
              </w:rPr>
              <w:t>1) місцеві/регіональні програми, які виконуються в межах бюджетної програми у 2017 - 2019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96D" w:rsidRDefault="00195D4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3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33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268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16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«Капітальний та поточний ремонт доріг і тротуарів Тростянецької селищної  об’єднаної територіальної громади на 2019 рік» 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Рішенням 14 сесії 7 скликання Тростянецької селищної ради від 21.12.2018р №142 «Про Затвердження Програми  «Капітальний та поточний  ремонт доріг і тротуарів Тростянецької  селищної об’єднаної територіальної  громади на 2019 рік » »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1 897 637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1 897 637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854 440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1 910 323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2 764 763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555 000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2 659 609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3 214 609</w:t>
            </w: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1 897 637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1 897 637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854 440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1 910 323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2 764 763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555 000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2 659 609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3 214 609</w:t>
            </w: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8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1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6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6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5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138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r>
              <w:rPr>
                <w:b/>
              </w:rPr>
              <w:t>2) місцеві/регіональні програми, які виконуються в межах бюджетної програми у 2020-2021 роках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96D" w:rsidRDefault="00195D4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33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6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268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16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«Капітальний та поточний ремонт доріг і тротуарів Тростянецької селищної  об’єднаної територіальної громади на 2019 рік» 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Рішенням 14 сесії 7 скликання Тростянецької селищної ради від 21.12.2018р №142 «Про Затвердження Програми  «Капітальний та поточний  ремонт доріг і тротуарів Тростянецької  селищної об’єднаної територіальної  громади на 2019 рік » »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586 080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2 808 547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3 394 627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615 384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2 948 974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sz w:val="16"/>
              </w:rPr>
              <w:t>3 564 358</w:t>
            </w:r>
          </w:p>
        </w:tc>
        <w:tc>
          <w:tcPr>
            <w:tcW w:w="6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586 080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2 808 547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3 394 627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615 384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2 948 974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right="60"/>
              <w:jc w:val="right"/>
            </w:pPr>
            <w:r>
              <w:rPr>
                <w:b/>
                <w:sz w:val="16"/>
              </w:rPr>
              <w:t>3 564 358</w:t>
            </w:r>
          </w:p>
        </w:tc>
        <w:tc>
          <w:tcPr>
            <w:tcW w:w="6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6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6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5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424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r>
              <w:rPr>
                <w:b/>
              </w:rPr>
              <w:t>12. Об'єкти, які виконуються в межах бюджетної програми за рахунок коштів бюджету розвитку у 2017 - 2019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96D" w:rsidRDefault="00195D4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 xml:space="preserve">відповідно до </w:t>
            </w:r>
            <w:proofErr w:type="spellStart"/>
            <w:r>
              <w:rPr>
                <w:sz w:val="16"/>
              </w:rPr>
              <w:t>проектно-</w:t>
            </w:r>
            <w:proofErr w:type="spellEnd"/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1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1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6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6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2017 році, очікувані результати у 2018 році, обґрунтування необхідності передбачення витрат на 2019 - 2021 роки.</w:t>
            </w: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0096D" w:rsidRDefault="00195D40">
            <w:pPr>
              <w:spacing w:after="200"/>
            </w:pPr>
            <w:r>
              <w:t xml:space="preserve">Планується провести сезонний поточний ремонт вулиць селища: </w:t>
            </w:r>
            <w:proofErr w:type="spellStart"/>
            <w:r>
              <w:t>вул</w:t>
            </w:r>
            <w:proofErr w:type="spellEnd"/>
            <w:r>
              <w:t xml:space="preserve"> Б.Хмельницького, </w:t>
            </w:r>
            <w:proofErr w:type="spellStart"/>
            <w:r>
              <w:t>вул.Гоголя</w:t>
            </w:r>
            <w:proofErr w:type="spellEnd"/>
            <w:r>
              <w:t xml:space="preserve"> ,</w:t>
            </w:r>
            <w:proofErr w:type="spellStart"/>
            <w:r>
              <w:t>вул.Горького</w:t>
            </w:r>
            <w:proofErr w:type="spellEnd"/>
            <w:r>
              <w:t>.</w:t>
            </w: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400"/>
        </w:trPr>
        <w:tc>
          <w:tcPr>
            <w:tcW w:w="1684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6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48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4040" w:type="dxa"/>
            <w:gridSpan w:val="88"/>
            <w:tcMar>
              <w:top w:w="80" w:type="dxa"/>
              <w:left w:w="0" w:type="dxa"/>
              <w:bottom w:w="0" w:type="dxa"/>
              <w:right w:w="0" w:type="dxa"/>
            </w:tcMar>
          </w:tcPr>
          <w:p w:rsidR="0060096D" w:rsidRDefault="00195D40">
            <w:r>
              <w:rPr>
                <w:b/>
              </w:rPr>
              <w:t>3) дебіторська заборгованість у 2017-2018 роках:</w:t>
            </w:r>
          </w:p>
        </w:tc>
        <w:tc>
          <w:tcPr>
            <w:tcW w:w="20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96D" w:rsidRDefault="00195D4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1"/>
          <w:trHeight w:hRule="exact" w:val="20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38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62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9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2"/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39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4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2000" w:type="dxa"/>
            <w:gridSpan w:val="16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2"/>
          <w:trHeight w:hRule="exact" w:val="17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Дебіторська заборгованість на 01.01.2017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01.01.2019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2"/>
          <w:trHeight w:hRule="exact" w:val="3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2"/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096D" w:rsidRDefault="0060096D">
            <w:pPr>
              <w:ind w:left="60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left="60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left="60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2"/>
          <w:trHeight w:hRule="exact" w:val="26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ind w:right="60"/>
              <w:jc w:val="right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60096D">
            <w:pPr>
              <w:jc w:val="center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2"/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39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4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2000" w:type="dxa"/>
            <w:gridSpan w:val="16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60096D" w:rsidRDefault="0060096D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2"/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2019 році</w:t>
            </w: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2"/>
          <w:trHeight w:hRule="exact" w:val="40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0096D" w:rsidRDefault="00195D40">
            <w:pPr>
              <w:spacing w:after="200"/>
              <w:ind w:left="400"/>
              <w:jc w:val="both"/>
            </w:pPr>
            <w:r>
              <w:t>Кредиторська та дебіторська заборгованість відсутні.</w:t>
            </w: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2"/>
          <w:trHeight w:hRule="exact" w:val="6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96D" w:rsidRDefault="00195D40">
            <w:r>
              <w:rPr>
                <w:b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2018 році, та очікувані результати у 2019 році.</w:t>
            </w: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2"/>
          <w:trHeight w:hRule="exact" w:val="9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6040" w:type="dxa"/>
            <w:gridSpan w:val="10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0096D" w:rsidRDefault="00195D40">
            <w:pPr>
              <w:spacing w:after="200"/>
              <w:jc w:val="both"/>
            </w:pPr>
            <w:r>
              <w:t xml:space="preserve">Підставою видатків соціального фонду є план соціально </w:t>
            </w:r>
            <w:proofErr w:type="spellStart"/>
            <w:r>
              <w:t>–економічного</w:t>
            </w:r>
            <w:proofErr w:type="spellEnd"/>
            <w:r>
              <w:t xml:space="preserve"> розвитку на 2019р.та рішенням 14 сесії 7скликання від 21.12,18р.</w:t>
            </w:r>
            <w:r>
              <w:br/>
              <w:t>Очікуваним  результатом  у 2019році є проведення ремонту доріг селища для безпечного руху автомобільного транспорту та пішоходів та підвищення рівня благоустрою населених пунктів.</w:t>
            </w:r>
            <w:r>
              <w:br/>
            </w: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2"/>
          <w:trHeight w:hRule="exact" w:val="3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44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76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80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1320" w:type="dxa"/>
            <w:gridSpan w:val="1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2"/>
          <w:trHeight w:hRule="exact" w:val="1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39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4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3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2"/>
          <w:trHeight w:hRule="exact" w:val="32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844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r>
              <w:rPr>
                <w:b/>
              </w:rPr>
              <w:t>Головний  бухгалтер</w:t>
            </w:r>
          </w:p>
        </w:tc>
        <w:tc>
          <w:tcPr>
            <w:tcW w:w="76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60096D" w:rsidRDefault="0060096D">
            <w:pPr>
              <w:pStyle w:val="EMPTYCELLSTYLE"/>
            </w:pPr>
          </w:p>
        </w:tc>
        <w:tc>
          <w:tcPr>
            <w:tcW w:w="480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r>
              <w:t>Гаврилюк Л.Є.</w:t>
            </w:r>
          </w:p>
        </w:tc>
        <w:tc>
          <w:tcPr>
            <w:tcW w:w="1320" w:type="dxa"/>
            <w:gridSpan w:val="1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  <w:tr w:rsidR="0060096D">
        <w:trPr>
          <w:gridAfter w:val="2"/>
          <w:trHeight w:hRule="exact" w:val="140"/>
        </w:trPr>
        <w:tc>
          <w:tcPr>
            <w:tcW w:w="40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</w:tcPr>
          <w:p w:rsidR="0060096D" w:rsidRDefault="0060096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60096D" w:rsidRDefault="0060096D">
            <w:pPr>
              <w:pStyle w:val="EMPTYCELLSTYLE"/>
            </w:pPr>
          </w:p>
        </w:tc>
        <w:tc>
          <w:tcPr>
            <w:tcW w:w="3900" w:type="dxa"/>
            <w:gridSpan w:val="11"/>
          </w:tcPr>
          <w:p w:rsidR="0060096D" w:rsidRDefault="0060096D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60096D" w:rsidRDefault="0060096D">
            <w:pPr>
              <w:pStyle w:val="EMPTYCELLSTYLE"/>
            </w:pPr>
          </w:p>
        </w:tc>
        <w:tc>
          <w:tcPr>
            <w:tcW w:w="1400" w:type="dxa"/>
            <w:gridSpan w:val="8"/>
          </w:tcPr>
          <w:p w:rsidR="0060096D" w:rsidRDefault="0060096D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60096D" w:rsidRDefault="0060096D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3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6D" w:rsidRDefault="00195D40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60096D" w:rsidRDefault="0060096D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60096D" w:rsidRDefault="0060096D">
            <w:pPr>
              <w:pStyle w:val="EMPTYCELLSTYLE"/>
            </w:pPr>
          </w:p>
        </w:tc>
      </w:tr>
    </w:tbl>
    <w:p w:rsidR="00195D40" w:rsidRDefault="00195D40"/>
    <w:sectPr w:rsidR="00195D40" w:rsidSect="0060096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60096D"/>
    <w:rsid w:val="00124291"/>
    <w:rsid w:val="00195D40"/>
    <w:rsid w:val="001D5E62"/>
    <w:rsid w:val="0060096D"/>
    <w:rsid w:val="0069675F"/>
    <w:rsid w:val="007E388B"/>
    <w:rsid w:val="00AC3D8A"/>
    <w:rsid w:val="00B2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60096D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11912</Words>
  <Characters>6791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6</cp:revision>
  <cp:lastPrinted>2019-03-18T06:25:00Z</cp:lastPrinted>
  <dcterms:created xsi:type="dcterms:W3CDTF">2019-02-18T11:52:00Z</dcterms:created>
  <dcterms:modified xsi:type="dcterms:W3CDTF">2019-03-18T06:49:00Z</dcterms:modified>
</cp:coreProperties>
</file>